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30D" w:rsidRDefault="00B9230D" w:rsidP="00B9230D">
      <w:pPr>
        <w:overflowPunct w:val="0"/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/>
        </w:rPr>
        <w:t>1</w:t>
      </w:r>
    </w:p>
    <w:p w:rsidR="00B9230D" w:rsidRDefault="00B9230D" w:rsidP="00B9230D">
      <w:pPr>
        <w:overflowPunct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活动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开展情况统计表</w:t>
      </w:r>
    </w:p>
    <w:p w:rsidR="00B9230D" w:rsidRDefault="00B9230D" w:rsidP="00B9230D">
      <w:pPr>
        <w:snapToGrid w:val="0"/>
        <w:rPr>
          <w:rFonts w:eastAsia="方正仿宋简体"/>
          <w:bCs/>
          <w:sz w:val="21"/>
          <w:szCs w:val="21"/>
        </w:rPr>
      </w:pPr>
    </w:p>
    <w:p w:rsidR="00B9230D" w:rsidRDefault="00B9230D" w:rsidP="00B9230D">
      <w:pPr>
        <w:rPr>
          <w:rFonts w:eastAsia="方正仿宋简体"/>
          <w:bCs/>
          <w:sz w:val="28"/>
          <w:szCs w:val="28"/>
          <w:u w:val="single"/>
        </w:rPr>
      </w:pPr>
      <w:r>
        <w:rPr>
          <w:rFonts w:eastAsia="方正仿宋简体" w:hint="eastAsia"/>
          <w:bCs/>
          <w:sz w:val="28"/>
          <w:szCs w:val="28"/>
        </w:rPr>
        <w:t>省级教育行政部门（盖章）：</w:t>
      </w:r>
      <w:r>
        <w:rPr>
          <w:rFonts w:eastAsia="方正仿宋简体"/>
          <w:bCs/>
          <w:sz w:val="28"/>
          <w:szCs w:val="28"/>
          <w:u w:val="single"/>
        </w:rPr>
        <w:t xml:space="preserve">         </w:t>
      </w:r>
      <w:r>
        <w:rPr>
          <w:rFonts w:eastAsia="方正仿宋简体" w:hint="eastAsia"/>
          <w:bCs/>
          <w:sz w:val="28"/>
          <w:szCs w:val="28"/>
          <w:u w:val="single"/>
        </w:rPr>
        <w:t xml:space="preserve">    </w:t>
      </w:r>
      <w:r>
        <w:rPr>
          <w:rFonts w:eastAsia="方正仿宋简体"/>
          <w:bCs/>
          <w:sz w:val="28"/>
          <w:szCs w:val="28"/>
          <w:u w:val="single"/>
        </w:rPr>
        <w:t xml:space="preserve">    </w:t>
      </w:r>
    </w:p>
    <w:tbl>
      <w:tblPr>
        <w:tblW w:w="9910" w:type="dxa"/>
        <w:jc w:val="center"/>
        <w:tblLayout w:type="fixed"/>
        <w:tblLook w:val="04A0" w:firstRow="1" w:lastRow="0" w:firstColumn="1" w:lastColumn="0" w:noHBand="0" w:noVBand="1"/>
      </w:tblPr>
      <w:tblGrid>
        <w:gridCol w:w="1982"/>
        <w:gridCol w:w="862"/>
        <w:gridCol w:w="723"/>
        <w:gridCol w:w="1585"/>
        <w:gridCol w:w="1296"/>
        <w:gridCol w:w="1468"/>
        <w:gridCol w:w="406"/>
        <w:gridCol w:w="1588"/>
      </w:tblGrid>
      <w:tr w:rsidR="00B9230D" w:rsidTr="00967822">
        <w:trPr>
          <w:cantSplit/>
          <w:jc w:val="center"/>
        </w:trPr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联系人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办公电话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</w:tr>
      <w:tr w:rsidR="00B9230D" w:rsidTr="00967822">
        <w:trPr>
          <w:cantSplit/>
          <w:jc w:val="center"/>
        </w:trPr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手机号码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电子邮箱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</w:tr>
      <w:tr w:rsidR="00B9230D" w:rsidTr="00967822">
        <w:trPr>
          <w:cantSplit/>
          <w:jc w:val="center"/>
        </w:trPr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本地区中职学校数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本地区中职在校生数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</w:tr>
      <w:tr w:rsidR="00B9230D" w:rsidTr="00967822">
        <w:trPr>
          <w:cantSplit/>
          <w:jc w:val="center"/>
        </w:trPr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本地区高职学校数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本地区高职在校生数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</w:tr>
      <w:tr w:rsidR="00B9230D" w:rsidTr="00967822">
        <w:trPr>
          <w:cantSplit/>
          <w:trHeight w:val="188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系列活动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“职教生心中的二十大”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“未来工匠”读书行动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职教学生</w:t>
            </w:r>
          </w:p>
          <w:p w:rsidR="00B9230D" w:rsidRDefault="00B9230D" w:rsidP="00967822">
            <w:pPr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读党报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传承中华优秀传统文化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“文明风采”</w:t>
            </w:r>
          </w:p>
        </w:tc>
      </w:tr>
      <w:tr w:rsidR="00B9230D" w:rsidTr="00967822">
        <w:trPr>
          <w:cantSplit/>
          <w:trHeight w:val="188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省级层面</w:t>
            </w:r>
          </w:p>
          <w:p w:rsidR="00B9230D" w:rsidRDefault="00B9230D" w:rsidP="00967822">
            <w:pPr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是否开展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sym w:font="Wingdings" w:char="00A8"/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是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sym w:font="Wingdings" w:char="00A8"/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否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sym w:font="Wingdings" w:char="00A8"/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是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sym w:font="Wingdings" w:char="00A8"/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否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—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sym w:font="Wingdings" w:char="00A8"/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是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sym w:font="Wingdings" w:char="00A8"/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否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sym w:font="Wingdings" w:char="00A8"/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是 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sym w:font="Wingdings" w:char="00A8"/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否</w:t>
            </w:r>
          </w:p>
        </w:tc>
      </w:tr>
      <w:tr w:rsidR="00B9230D" w:rsidTr="00967822">
        <w:trPr>
          <w:cantSplit/>
          <w:trHeight w:val="400"/>
          <w:jc w:val="center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开展地市级</w:t>
            </w:r>
          </w:p>
          <w:p w:rsidR="00B9230D" w:rsidRDefault="00B9230D" w:rsidP="00967822">
            <w:pPr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活动城市数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合计</w:t>
            </w: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  <w:u w:val="single"/>
              </w:rPr>
              <w:t xml:space="preserve">         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城市开展有关活动</w:t>
            </w:r>
          </w:p>
        </w:tc>
      </w:tr>
      <w:tr w:rsidR="00B9230D" w:rsidTr="00967822">
        <w:trPr>
          <w:cantSplit/>
          <w:trHeight w:val="400"/>
          <w:jc w:val="center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—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</w:tr>
      <w:tr w:rsidR="00B9230D" w:rsidTr="00967822">
        <w:trPr>
          <w:cantSplit/>
          <w:trHeight w:val="188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地市级层面</w:t>
            </w:r>
          </w:p>
          <w:p w:rsidR="00B9230D" w:rsidRDefault="00B9230D" w:rsidP="00967822">
            <w:pPr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活动数量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—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</w:tr>
      <w:tr w:rsidR="00B9230D" w:rsidTr="00967822">
        <w:trPr>
          <w:cantSplit/>
          <w:trHeight w:val="188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举办校级活动</w:t>
            </w:r>
          </w:p>
          <w:p w:rsidR="00B9230D" w:rsidRDefault="00B9230D" w:rsidP="00967822">
            <w:pPr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高职学校数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</w:tr>
      <w:tr w:rsidR="00B9230D" w:rsidTr="00967822">
        <w:trPr>
          <w:cantSplit/>
          <w:trHeight w:val="188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高职学校</w:t>
            </w:r>
          </w:p>
          <w:p w:rsidR="00B9230D" w:rsidRDefault="00B9230D" w:rsidP="00967822">
            <w:pPr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校级活动总数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—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</w:tr>
      <w:tr w:rsidR="00B9230D" w:rsidTr="00967822">
        <w:trPr>
          <w:cantSplit/>
          <w:trHeight w:val="188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参与校级活动</w:t>
            </w:r>
          </w:p>
          <w:p w:rsidR="00B9230D" w:rsidRDefault="00B9230D" w:rsidP="00967822">
            <w:pPr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高职学生数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</w:tr>
      <w:tr w:rsidR="00B9230D" w:rsidTr="00967822">
        <w:trPr>
          <w:cantSplit/>
          <w:trHeight w:val="188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举办校级活动</w:t>
            </w:r>
          </w:p>
          <w:p w:rsidR="00B9230D" w:rsidRDefault="00B9230D" w:rsidP="00967822">
            <w:pPr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中职学校数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</w:tr>
      <w:tr w:rsidR="00B9230D" w:rsidTr="00967822">
        <w:trPr>
          <w:cantSplit/>
          <w:trHeight w:val="188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中职学校</w:t>
            </w:r>
          </w:p>
          <w:p w:rsidR="00B9230D" w:rsidRDefault="00B9230D" w:rsidP="00967822">
            <w:pPr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校级活动总数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—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</w:tr>
      <w:tr w:rsidR="00B9230D" w:rsidTr="00967822">
        <w:trPr>
          <w:cantSplit/>
          <w:trHeight w:val="188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参与校级活动</w:t>
            </w:r>
          </w:p>
          <w:p w:rsidR="00B9230D" w:rsidRDefault="00B9230D" w:rsidP="00967822">
            <w:pPr>
              <w:snapToGrid w:val="0"/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中职学生数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0D" w:rsidRDefault="00B9230D" w:rsidP="00967822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24"/>
              </w:rPr>
            </w:pPr>
          </w:p>
        </w:tc>
      </w:tr>
    </w:tbl>
    <w:p w:rsidR="00B9230D" w:rsidRDefault="00B9230D" w:rsidP="00B9230D">
      <w:pPr>
        <w:overflowPunct w:val="0"/>
        <w:snapToGrid w:val="0"/>
        <w:rPr>
          <w:rFonts w:eastAsia="方正仿宋简体"/>
          <w:sz w:val="24"/>
          <w:szCs w:val="24"/>
        </w:rPr>
      </w:pPr>
      <w:r>
        <w:rPr>
          <w:rFonts w:eastAsia="方正仿宋简体" w:hint="eastAsia"/>
          <w:sz w:val="24"/>
          <w:szCs w:val="24"/>
        </w:rPr>
        <w:lastRenderedPageBreak/>
        <w:t>注：</w:t>
      </w:r>
      <w:r>
        <w:rPr>
          <w:rFonts w:eastAsia="方正仿宋简体" w:hint="eastAsia"/>
          <w:sz w:val="24"/>
          <w:szCs w:val="24"/>
        </w:rPr>
        <w:t>1.</w:t>
      </w:r>
      <w:r>
        <w:rPr>
          <w:rFonts w:eastAsia="方正仿宋简体" w:hint="eastAsia"/>
          <w:sz w:val="24"/>
          <w:szCs w:val="24"/>
        </w:rPr>
        <w:t>“地市级层面活动情况”有关信息计划单列市无需填写。</w:t>
      </w:r>
    </w:p>
    <w:p w:rsidR="00B9230D" w:rsidRDefault="00B9230D" w:rsidP="00B9230D">
      <w:pPr>
        <w:numPr>
          <w:ilvl w:val="0"/>
          <w:numId w:val="1"/>
        </w:numPr>
        <w:overflowPunct w:val="0"/>
        <w:snapToGrid w:val="0"/>
        <w:ind w:firstLineChars="200" w:firstLine="480"/>
        <w:rPr>
          <w:rFonts w:eastAsia="方正仿宋简体"/>
          <w:sz w:val="24"/>
          <w:szCs w:val="24"/>
        </w:rPr>
      </w:pPr>
      <w:r>
        <w:rPr>
          <w:rFonts w:eastAsia="方正仿宋简体" w:hint="eastAsia"/>
          <w:sz w:val="24"/>
          <w:szCs w:val="24"/>
        </w:rPr>
        <w:t>高职学校（含本科）数据和活动开展情况由所在省（区、市）填写。</w:t>
      </w:r>
    </w:p>
    <w:p w:rsidR="00403985" w:rsidRPr="00B9230D" w:rsidRDefault="00403985">
      <w:bookmarkStart w:id="0" w:name="_GoBack"/>
      <w:bookmarkEnd w:id="0"/>
    </w:p>
    <w:sectPr w:rsidR="00403985" w:rsidRPr="00B92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63C7C"/>
    <w:multiLevelType w:val="singleLevel"/>
    <w:tmpl w:val="1B163C7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0D"/>
    <w:rsid w:val="00403985"/>
    <w:rsid w:val="00B9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9CE43-AF04-4249-9A7A-95B6CFA7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30D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378</Characters>
  <Application>Microsoft Office Word</Application>
  <DocSecurity>0</DocSecurity>
  <Lines>3</Lines>
  <Paragraphs>1</Paragraphs>
  <ScaleCrop>false</ScaleCrop>
  <Company>China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2023-05-06T07:29:00Z</dcterms:created>
  <dcterms:modified xsi:type="dcterms:W3CDTF">2023-05-06T07:29:00Z</dcterms:modified>
</cp:coreProperties>
</file>